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8"/>
        <w:gridCol w:w="1260"/>
        <w:gridCol w:w="3567"/>
        <w:gridCol w:w="1915"/>
        <w:gridCol w:w="1916"/>
        <w:tblGridChange w:id="0">
          <w:tblGrid>
            <w:gridCol w:w="918"/>
            <w:gridCol w:w="1260"/>
            <w:gridCol w:w="3567"/>
            <w:gridCol w:w="1915"/>
            <w:gridCol w:w="1916"/>
          </w:tblGrid>
        </w:tblGridChange>
      </w:tblGrid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Government Engineering College, _Gandhinagar_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Metallurgy Department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Proposed Academic Calendar for B.E. Semesters 4, 6, 8  (Even Term)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W.E.F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b w:val="1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 OCT 20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A.Y. 20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-2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Sr.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B.E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Term/Mid-Sem/Submission/Events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Starting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Ending Date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 Sem IV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Term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17-01-22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10-05-22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 Sem VI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18-10-21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31-03-22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 Sem VIII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Term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16-12-21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09-04-22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 Sem IV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shd w:fill="efefef" w:val="clear"/>
                <w:vertAlign w:val="baseline"/>
              </w:rPr>
            </w:pPr>
            <w:r w:rsidDel="00000000" w:rsidR="00000000" w:rsidRPr="00000000">
              <w:rPr>
                <w:shd w:fill="efefef" w:val="clear"/>
                <w:vertAlign w:val="baseline"/>
                <w:rtl w:val="0"/>
              </w:rPr>
              <w:t xml:space="preserve">Mid-Sem Exam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hd w:fill="efefef" w:val="clear"/>
                <w:vertAlign w:val="baseline"/>
              </w:rPr>
            </w:pPr>
            <w:r w:rsidDel="00000000" w:rsidR="00000000" w:rsidRPr="00000000">
              <w:rPr>
                <w:shd w:fill="efefef" w:val="clear"/>
                <w:rtl w:val="0"/>
              </w:rPr>
              <w:t xml:space="preserve">28-02-22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highlight w:val="yellow"/>
                <w:vertAlign w:val="baseline"/>
              </w:rPr>
            </w:pPr>
            <w:r w:rsidDel="00000000" w:rsidR="00000000" w:rsidRPr="00000000">
              <w:rPr>
                <w:shd w:fill="efefef" w:val="clear"/>
                <w:rtl w:val="0"/>
              </w:rPr>
              <w:t xml:space="preserve">05-03-22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 Sem VI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shd w:fill="efefef" w:val="clear"/>
                <w:vertAlign w:val="baseline"/>
              </w:rPr>
            </w:pPr>
            <w:r w:rsidDel="00000000" w:rsidR="00000000" w:rsidRPr="00000000">
              <w:rPr>
                <w:shd w:fill="efefef" w:val="clear"/>
                <w:vertAlign w:val="baseline"/>
                <w:rtl w:val="0"/>
              </w:rPr>
              <w:t xml:space="preserve">Mid-Sem Exam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shd w:fill="efefef" w:val="clear"/>
                <w:vertAlign w:val="baseline"/>
              </w:rPr>
            </w:pPr>
            <w:r w:rsidDel="00000000" w:rsidR="00000000" w:rsidRPr="00000000">
              <w:rPr>
                <w:shd w:fill="efefef" w:val="clear"/>
                <w:rtl w:val="0"/>
              </w:rPr>
              <w:t xml:space="preserve">28-02-22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highlight w:val="yellow"/>
                <w:vertAlign w:val="baseline"/>
              </w:rPr>
            </w:pPr>
            <w:r w:rsidDel="00000000" w:rsidR="00000000" w:rsidRPr="00000000">
              <w:rPr>
                <w:shd w:fill="efefef" w:val="clear"/>
                <w:rtl w:val="0"/>
              </w:rPr>
              <w:t xml:space="preserve">05-03-22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 Sem VIII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shd w:fill="efefef" w:val="clear"/>
                <w:vertAlign w:val="baseline"/>
              </w:rPr>
            </w:pPr>
            <w:r w:rsidDel="00000000" w:rsidR="00000000" w:rsidRPr="00000000">
              <w:rPr>
                <w:shd w:fill="efefef" w:val="clear"/>
                <w:vertAlign w:val="baseline"/>
                <w:rtl w:val="0"/>
              </w:rPr>
              <w:t xml:space="preserve">Mid-Sem Exam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shd w:fill="efefef" w:val="clear"/>
                <w:vertAlign w:val="baseline"/>
              </w:rPr>
            </w:pPr>
            <w:r w:rsidDel="00000000" w:rsidR="00000000" w:rsidRPr="00000000">
              <w:rPr>
                <w:shd w:fill="efefef" w:val="clear"/>
                <w:rtl w:val="0"/>
              </w:rPr>
              <w:t xml:space="preserve">28-02-22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highlight w:val="yellow"/>
                <w:vertAlign w:val="baseline"/>
              </w:rPr>
            </w:pPr>
            <w:r w:rsidDel="00000000" w:rsidR="00000000" w:rsidRPr="00000000">
              <w:rPr>
                <w:shd w:fill="efefef" w:val="clear"/>
                <w:rtl w:val="0"/>
              </w:rPr>
              <w:t xml:space="preserve">05-03-22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 Sem IV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Term work Submission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03-05-22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10-05-22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 Sem VI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Term work Submission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24-03-22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31-03-22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 Sem VIII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Term work Submission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04-04-22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09-04-22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Republic Day celebration &amp; felicitation of bright students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26/01/2022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One  week webinar Series by Alumni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vertAlign w:val="baseline"/>
                <w:rtl w:val="0"/>
              </w:rPr>
              <w:t xml:space="preserve"> week Feb 2022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Metallurgy For All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vertAlign w:val="baseline"/>
                <w:rtl w:val="0"/>
              </w:rPr>
              <w:t xml:space="preserve"> -4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vertAlign w:val="baseline"/>
                <w:rtl w:val="0"/>
              </w:rPr>
              <w:t xml:space="preserve"> Week of Feb 22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Science Day Celebration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28-02-22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Alumni Meet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      3</w:t>
            </w:r>
            <w:r w:rsidDel="00000000" w:rsidR="00000000" w:rsidRPr="00000000">
              <w:rPr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vertAlign w:val="baseline"/>
                <w:rtl w:val="0"/>
              </w:rPr>
              <w:t xml:space="preserve"> Week March ‘22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International Women’s Day Expert lecture by lady alumni of Met Dept 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08/03/2021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 SEM IV VI &amp; VIII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Industrial Visit (Preferably on working Saturday)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Virtual Lab Visit can be arranged during March- April 2022, as per mutual convenience of department &amp; industry/ Institute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 SEM IV VI &amp; VIII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Expert Talk (Online) (Preferably on working Saturday)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During March- April 2022 as per mutual convenience of department &amp; expert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  SEM VIII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Industry-Internship final presentation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vertAlign w:val="baseline"/>
                <w:rtl w:val="0"/>
              </w:rPr>
              <w:t xml:space="preserve"> week April 2022</w:t>
            </w:r>
          </w:p>
        </w:tc>
      </w:tr>
    </w:tbl>
    <w:p w:rsidR="00000000" w:rsidDel="00000000" w:rsidP="00000000" w:rsidRDefault="00000000" w:rsidRPr="00000000" w14:paraId="0000006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Head of Metallurgy Dept</w:t>
        <w:tab/>
        <w:tab/>
        <w:tab/>
        <w:tab/>
        <w:tab/>
        <w:tab/>
        <w:t xml:space="preserve">Principal GEC Gandhinagar</w:t>
      </w:r>
    </w:p>
    <w:sectPr>
      <w:pgSz w:h="15840" w:w="12240" w:orient="portrait"/>
      <w:pgMar w:bottom="1440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gu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8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gu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360" w:line="276" w:lineRule="auto"/>
      <w:ind w:leftChars="-1" w:rightChars="0" w:firstLineChars="-1"/>
      <w:textDirection w:val="btLr"/>
      <w:textAlignment w:val="top"/>
      <w:outlineLvl w:val="1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gu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280" w:line="276" w:lineRule="auto"/>
      <w:ind w:leftChars="-1" w:rightChars="0" w:firstLineChars="-1"/>
      <w:textDirection w:val="btLr"/>
      <w:textAlignment w:val="top"/>
      <w:outlineLvl w:val="2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gu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40" w:line="276" w:lineRule="auto"/>
      <w:ind w:leftChars="-1" w:rightChars="0" w:firstLineChars="-1"/>
      <w:textDirection w:val="btLr"/>
      <w:textAlignment w:val="top"/>
      <w:outlineLvl w:val="3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gu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20" w:line="276" w:lineRule="auto"/>
      <w:ind w:leftChars="-1" w:rightChars="0" w:firstLineChars="-1"/>
      <w:textDirection w:val="btLr"/>
      <w:textAlignment w:val="top"/>
      <w:outlineLvl w:val="4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gu" w:eastAsia="en-US" w:val="en-US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00" w:line="276" w:lineRule="auto"/>
      <w:ind w:leftChars="-1" w:rightChars="0" w:firstLineChars="-1"/>
      <w:textDirection w:val="btLr"/>
      <w:textAlignment w:val="top"/>
      <w:outlineLvl w:val="5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gu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0">
    <w:name w:val="normal"/>
    <w:next w:val="normal0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gu" w:eastAsia="en-US" w:val="en-US"/>
    </w:rPr>
  </w:style>
  <w:style w:type="paragraph" w:styleId="Title">
    <w:name w:val="Title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8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gu" w:eastAsia="en-US" w:val="en-US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gu" w:eastAsia="en-US" w:val="en-US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gu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360" w:line="276" w:lineRule="auto"/>
      <w:ind w:leftChars="-1" w:rightChars="0" w:firstLineChars="-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gu" w:eastAsia="en-US" w:val="en-US"/>
    </w:rPr>
  </w:style>
  <w:style w:type="table" w:styleId="1">
    <w:name w:val=""/>
    <w:basedOn w:val="TableNormal"/>
    <w:next w:val="1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1"/>
      <w:tblStyleRowBandSize w:val="1"/>
      <w:tblStyleColBandSize w:val="1"/>
      <w:jc w:val="left"/>
    </w:tblPr>
  </w:style>
  <w:style w:type="table" w:styleId="">
    <w:name w:val=""/>
    <w:basedOn w:val="TableNormal"/>
    <w:next w:val="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"/>
      <w:tblStyleRowBandSize w:val="1"/>
      <w:tblStyleColBandSize w:val="1"/>
      <w:jc w:val="left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76" w:lineRule="auto"/>
    </w:pPr>
    <w:rPr>
      <w:rFonts w:ascii="Georgia" w:cs="Georgia" w:eastAsia="Georgia" w:hAnsi="Georgia"/>
      <w:i w:val="1"/>
      <w:color w:val="666666"/>
      <w:sz w:val="48"/>
      <w:szCs w:val="48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YQVLqeLDPhX+Fjs5kczQ5zQ+uQ==">AMUW2mU34sjhgGVgyQblK+IyVAwWNqAaeOuF/UgJWOBpXcd1KQ8w7oXqOODOygyHViQ44m4Ar4xhEnhOzxMBuxEOSv6GIOusWdAnpQoEg56m7SW5DtS9phk=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2022-01-19T11:54:00Z</dcterms:created>
  <dc:creator>Microsoft</dc:creator>
</cp:coreProperties>
</file>